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9F6FE" w14:textId="0066FD7A" w:rsidR="003240A5" w:rsidRPr="004D6D41" w:rsidRDefault="004D6D41" w:rsidP="004D6D41">
      <w:pPr>
        <w:jc w:val="center"/>
        <w:rPr>
          <w:color w:val="000000"/>
          <w:lang w:val="sr-Cyrl-RS"/>
        </w:rPr>
      </w:pPr>
      <w:r w:rsidRPr="004D6D41">
        <w:rPr>
          <w:b/>
          <w:bCs/>
          <w:color w:val="000000"/>
          <w:lang w:val="sr-Cyrl-RS"/>
        </w:rPr>
        <w:t>Прилог 14.1.</w:t>
      </w:r>
      <w:r w:rsidRPr="004D6D41">
        <w:rPr>
          <w:color w:val="000000"/>
          <w:lang w:val="sr-Cyrl-RS"/>
        </w:rPr>
        <w:t xml:space="preserve">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</w:t>
      </w:r>
    </w:p>
    <w:p w14:paraId="6901A531" w14:textId="77777777" w:rsidR="004D6D41" w:rsidRPr="004D6D41" w:rsidRDefault="004D6D41">
      <w:pPr>
        <w:rPr>
          <w:color w:val="000000"/>
          <w:lang w:val="sr-Cyrl-RS"/>
        </w:rPr>
      </w:pPr>
    </w:p>
    <w:p w14:paraId="7E18668E" w14:textId="1FE2F3C1" w:rsidR="004D6D41" w:rsidRPr="004D6D41" w:rsidRDefault="004D6D41" w:rsidP="004D6D41">
      <w:pPr>
        <w:shd w:val="clear" w:color="auto" w:fill="FFFFFF"/>
        <w:spacing w:after="75" w:line="240" w:lineRule="auto"/>
        <w:rPr>
          <w:rFonts w:ascii="Verdana" w:hAnsi="Verdana"/>
          <w:color w:val="323232"/>
          <w:sz w:val="20"/>
          <w:szCs w:val="20"/>
          <w:lang w:val="sr-Cyrl-RS"/>
        </w:rPr>
      </w:pPr>
      <w:hyperlink r:id="rId5" w:tgtFrame="_blank" w:history="1">
        <w:r w:rsidRPr="004D6D41">
          <w:rPr>
            <w:rStyle w:val="Hyperlink"/>
            <w:rFonts w:ascii="Verdana" w:hAnsi="Verdana"/>
            <w:color w:val="8E2C2C"/>
            <w:sz w:val="20"/>
            <w:szCs w:val="20"/>
            <w:lang w:val="sr-Cyrl-RS"/>
          </w:rPr>
          <w:t>Правилник о обезбеђив</w:t>
        </w:r>
        <w:r w:rsidRPr="004D6D41">
          <w:rPr>
            <w:rStyle w:val="Hyperlink"/>
            <w:rFonts w:ascii="Verdana" w:hAnsi="Verdana"/>
            <w:color w:val="8E2C2C"/>
            <w:sz w:val="20"/>
            <w:szCs w:val="20"/>
            <w:lang w:val="sr-Cyrl-RS"/>
          </w:rPr>
          <w:t>а</w:t>
        </w:r>
        <w:r w:rsidRPr="004D6D41">
          <w:rPr>
            <w:rStyle w:val="Hyperlink"/>
            <w:rFonts w:ascii="Verdana" w:hAnsi="Verdana"/>
            <w:color w:val="8E2C2C"/>
            <w:sz w:val="20"/>
            <w:szCs w:val="20"/>
            <w:lang w:val="sr-Cyrl-RS"/>
          </w:rPr>
          <w:t>њу квалитета и самовредновању</w:t>
        </w:r>
      </w:hyperlink>
    </w:p>
    <w:p w14:paraId="259AC9E0" w14:textId="12DC9BDB" w:rsidR="004D6D41" w:rsidRPr="004D6D41" w:rsidRDefault="004D6D41" w:rsidP="004D6D41">
      <w:pPr>
        <w:shd w:val="clear" w:color="auto" w:fill="FFFFFF"/>
        <w:spacing w:after="75" w:line="240" w:lineRule="auto"/>
        <w:rPr>
          <w:rFonts w:ascii="Verdana" w:hAnsi="Verdana"/>
          <w:color w:val="323232"/>
          <w:sz w:val="20"/>
          <w:szCs w:val="20"/>
          <w:lang w:val="sr-Cyrl-RS"/>
        </w:rPr>
      </w:pPr>
      <w:hyperlink r:id="rId6" w:tgtFrame="_blank" w:history="1">
        <w:r w:rsidRPr="004D6D41">
          <w:rPr>
            <w:rStyle w:val="Hyperlink"/>
            <w:rFonts w:ascii="Verdana" w:hAnsi="Verdana"/>
            <w:color w:val="8E2C2C"/>
            <w:sz w:val="20"/>
            <w:szCs w:val="20"/>
            <w:lang w:val="sr-Cyrl-RS"/>
          </w:rPr>
          <w:t>Правилник о стандардима и поступцима за обезбеђивање квалитета и самовредновање</w:t>
        </w:r>
      </w:hyperlink>
    </w:p>
    <w:p w14:paraId="67722697" w14:textId="0F3B7C4C" w:rsid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  <w:hyperlink r:id="rId7" w:tgtFrame="_blank" w:history="1">
        <w:r w:rsidRPr="004D6D41">
          <w:rPr>
            <w:rStyle w:val="Hyperlink"/>
            <w:rFonts w:ascii="Verdana" w:hAnsi="Verdana"/>
            <w:color w:val="8E2C2C"/>
            <w:sz w:val="20"/>
            <w:szCs w:val="20"/>
            <w:shd w:val="clear" w:color="auto" w:fill="FFFFFF"/>
            <w:lang w:val="sr-Cyrl-RS"/>
          </w:rPr>
          <w:t>Правилник о студентском вредновању наставе</w:t>
        </w:r>
      </w:hyperlink>
    </w:p>
    <w:p w14:paraId="4C531650" w14:textId="77777777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</w:p>
    <w:p w14:paraId="7835FA34" w14:textId="1E518810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  <w:hyperlink r:id="rId8" w:tgtFrame="_blank" w:history="1">
        <w:r w:rsidRPr="004D6D41">
          <w:rPr>
            <w:rStyle w:val="Hyperlink"/>
            <w:rFonts w:ascii="Verdana" w:hAnsi="Verdana"/>
            <w:color w:val="8E2C2C"/>
            <w:sz w:val="20"/>
            <w:szCs w:val="20"/>
            <w:shd w:val="clear" w:color="auto" w:fill="FFFFFF"/>
            <w:lang w:val="sr-Cyrl-RS"/>
          </w:rPr>
          <w:t>Стратегија за обезбеђивање квалитета</w:t>
        </w:r>
      </w:hyperlink>
    </w:p>
    <w:p w14:paraId="7B89B3D7" w14:textId="77777777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</w:p>
    <w:p w14:paraId="64D899EE" w14:textId="60391D7E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  <w:hyperlink r:id="rId9" w:tgtFrame="_blank" w:history="1">
        <w:r w:rsidRPr="004D6D41">
          <w:rPr>
            <w:rStyle w:val="Hyperlink"/>
            <w:rFonts w:ascii="Verdana" w:hAnsi="Verdana"/>
            <w:color w:val="8E2C2C"/>
            <w:sz w:val="20"/>
            <w:szCs w:val="20"/>
            <w:shd w:val="clear" w:color="auto" w:fill="FFFFFF"/>
            <w:lang w:val="sr-Cyrl-RS"/>
          </w:rPr>
          <w:t>Статут факулт</w:t>
        </w:r>
        <w:r w:rsidRPr="004D6D41">
          <w:rPr>
            <w:rStyle w:val="Hyperlink"/>
            <w:rFonts w:ascii="Verdana" w:hAnsi="Verdana"/>
            <w:color w:val="8E2C2C"/>
            <w:sz w:val="20"/>
            <w:szCs w:val="20"/>
            <w:shd w:val="clear" w:color="auto" w:fill="FFFFFF"/>
            <w:lang w:val="sr-Cyrl-RS"/>
          </w:rPr>
          <w:t>е</w:t>
        </w:r>
        <w:r w:rsidRPr="004D6D41">
          <w:rPr>
            <w:rStyle w:val="Hyperlink"/>
            <w:rFonts w:ascii="Verdana" w:hAnsi="Verdana"/>
            <w:color w:val="8E2C2C"/>
            <w:sz w:val="20"/>
            <w:szCs w:val="20"/>
            <w:shd w:val="clear" w:color="auto" w:fill="FFFFFF"/>
            <w:lang w:val="sr-Cyrl-RS"/>
          </w:rPr>
          <w:t>та</w:t>
        </w:r>
      </w:hyperlink>
    </w:p>
    <w:p w14:paraId="6E806331" w14:textId="77777777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</w:p>
    <w:p w14:paraId="5E577744" w14:textId="4F24E1BE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  <w:hyperlink r:id="rId10" w:tgtFrame="_blank" w:history="1">
        <w:r w:rsidRPr="004D6D41">
          <w:rPr>
            <w:rStyle w:val="Hyperlink"/>
            <w:rFonts w:ascii="Segoe UI" w:hAnsi="Segoe UI" w:cs="Segoe UI"/>
            <w:color w:val="0056B3"/>
            <w:shd w:val="clear" w:color="auto" w:fill="FFFFFF"/>
            <w:lang w:val="sr-Cyrl-RS"/>
          </w:rPr>
          <w:t>Статут Универзитета у Београду</w:t>
        </w:r>
      </w:hyperlink>
    </w:p>
    <w:p w14:paraId="0E76DFDF" w14:textId="77777777" w:rsidR="004D6D41" w:rsidRPr="004D6D41" w:rsidRDefault="004D6D41" w:rsidP="004D6D41">
      <w:pPr>
        <w:shd w:val="clear" w:color="auto" w:fill="FFFFFF"/>
        <w:spacing w:after="75" w:line="240" w:lineRule="auto"/>
        <w:rPr>
          <w:lang w:val="sr-Cyrl-RS"/>
        </w:rPr>
      </w:pPr>
    </w:p>
    <w:p w14:paraId="2526FAEE" w14:textId="2F61A63B" w:rsidR="004D6D41" w:rsidRPr="004D6D41" w:rsidRDefault="004D6D41" w:rsidP="004D6D41">
      <w:pPr>
        <w:shd w:val="clear" w:color="auto" w:fill="FFFFFF"/>
        <w:spacing w:after="75" w:line="240" w:lineRule="auto"/>
        <w:rPr>
          <w:rFonts w:ascii="Verdana" w:hAnsi="Verdana"/>
          <w:color w:val="323232"/>
          <w:sz w:val="20"/>
          <w:szCs w:val="20"/>
          <w:lang w:val="sr-Cyrl-RS"/>
        </w:rPr>
      </w:pPr>
      <w:hyperlink r:id="rId11" w:history="1">
        <w:r w:rsidRPr="004D6D41">
          <w:rPr>
            <w:rStyle w:val="Hyperlink"/>
            <w:lang w:val="sr-Cyrl-RS"/>
          </w:rPr>
          <w:t>Извештај о самовредновању 2019</w:t>
        </w:r>
      </w:hyperlink>
      <w:r w:rsidRPr="004D6D41">
        <w:rPr>
          <w:rFonts w:ascii="Verdana" w:hAnsi="Verdana"/>
          <w:color w:val="323232"/>
          <w:sz w:val="20"/>
          <w:szCs w:val="20"/>
          <w:lang w:val="sr-Cyrl-RS"/>
        </w:rPr>
        <w:t xml:space="preserve"> </w:t>
      </w:r>
    </w:p>
    <w:p w14:paraId="2FD58564" w14:textId="77777777" w:rsidR="004D6D41" w:rsidRDefault="004D6D41" w:rsidP="004D6D41">
      <w:pPr>
        <w:shd w:val="clear" w:color="auto" w:fill="FFFFFF"/>
        <w:spacing w:after="75" w:line="240" w:lineRule="auto"/>
        <w:rPr>
          <w:rFonts w:ascii="Verdana" w:hAnsi="Verdana"/>
          <w:color w:val="323232"/>
          <w:sz w:val="20"/>
          <w:szCs w:val="20"/>
        </w:rPr>
      </w:pPr>
    </w:p>
    <w:p w14:paraId="07618B27" w14:textId="77777777" w:rsidR="004D6D41" w:rsidRDefault="004D6D41"/>
    <w:sectPr w:rsidR="004D6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A15C4"/>
    <w:multiLevelType w:val="multilevel"/>
    <w:tmpl w:val="8C6A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672DDD"/>
    <w:multiLevelType w:val="multilevel"/>
    <w:tmpl w:val="69D8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5884333">
    <w:abstractNumId w:val="0"/>
  </w:num>
  <w:num w:numId="2" w16cid:durableId="44033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D41"/>
    <w:rsid w:val="000743AB"/>
    <w:rsid w:val="00092F23"/>
    <w:rsid w:val="000D311A"/>
    <w:rsid w:val="000F1DD7"/>
    <w:rsid w:val="00101D0B"/>
    <w:rsid w:val="00111CEE"/>
    <w:rsid w:val="00122D8F"/>
    <w:rsid w:val="001804D9"/>
    <w:rsid w:val="001A28BD"/>
    <w:rsid w:val="001F6DDC"/>
    <w:rsid w:val="00255E4D"/>
    <w:rsid w:val="00282CB1"/>
    <w:rsid w:val="002B21B1"/>
    <w:rsid w:val="002B6ADB"/>
    <w:rsid w:val="002E358B"/>
    <w:rsid w:val="002E3E49"/>
    <w:rsid w:val="003143AF"/>
    <w:rsid w:val="003240A5"/>
    <w:rsid w:val="003320C8"/>
    <w:rsid w:val="003373B4"/>
    <w:rsid w:val="00373E64"/>
    <w:rsid w:val="00380872"/>
    <w:rsid w:val="003B0D50"/>
    <w:rsid w:val="003B427F"/>
    <w:rsid w:val="00413015"/>
    <w:rsid w:val="00416842"/>
    <w:rsid w:val="00434788"/>
    <w:rsid w:val="00485C45"/>
    <w:rsid w:val="004A5447"/>
    <w:rsid w:val="004D6D41"/>
    <w:rsid w:val="004E59DD"/>
    <w:rsid w:val="00511CB5"/>
    <w:rsid w:val="00542B89"/>
    <w:rsid w:val="0059707C"/>
    <w:rsid w:val="005A2B10"/>
    <w:rsid w:val="005B2042"/>
    <w:rsid w:val="005C71E4"/>
    <w:rsid w:val="005D3490"/>
    <w:rsid w:val="00611C8C"/>
    <w:rsid w:val="00653C76"/>
    <w:rsid w:val="006700DC"/>
    <w:rsid w:val="00700CA6"/>
    <w:rsid w:val="007331E7"/>
    <w:rsid w:val="007A264B"/>
    <w:rsid w:val="007A3DA7"/>
    <w:rsid w:val="00827089"/>
    <w:rsid w:val="00835663"/>
    <w:rsid w:val="00842B50"/>
    <w:rsid w:val="0086756E"/>
    <w:rsid w:val="008A0C27"/>
    <w:rsid w:val="008A41AC"/>
    <w:rsid w:val="008A4996"/>
    <w:rsid w:val="008F7648"/>
    <w:rsid w:val="00940C5B"/>
    <w:rsid w:val="00972162"/>
    <w:rsid w:val="00994F8A"/>
    <w:rsid w:val="00A84C34"/>
    <w:rsid w:val="00AA2648"/>
    <w:rsid w:val="00AF530C"/>
    <w:rsid w:val="00B03381"/>
    <w:rsid w:val="00B72563"/>
    <w:rsid w:val="00B9493B"/>
    <w:rsid w:val="00BE4CFE"/>
    <w:rsid w:val="00BF134E"/>
    <w:rsid w:val="00C04007"/>
    <w:rsid w:val="00C55C9F"/>
    <w:rsid w:val="00CA7F63"/>
    <w:rsid w:val="00CB1863"/>
    <w:rsid w:val="00CF285D"/>
    <w:rsid w:val="00CF45F8"/>
    <w:rsid w:val="00D022F7"/>
    <w:rsid w:val="00D11D98"/>
    <w:rsid w:val="00D527C9"/>
    <w:rsid w:val="00D654B1"/>
    <w:rsid w:val="00D85A3D"/>
    <w:rsid w:val="00DA519D"/>
    <w:rsid w:val="00DA56D7"/>
    <w:rsid w:val="00DC777A"/>
    <w:rsid w:val="00DE039D"/>
    <w:rsid w:val="00DE4B7A"/>
    <w:rsid w:val="00DF385C"/>
    <w:rsid w:val="00E128FC"/>
    <w:rsid w:val="00E17A0B"/>
    <w:rsid w:val="00E25238"/>
    <w:rsid w:val="00E77BB0"/>
    <w:rsid w:val="00F809AF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F3FF"/>
  <w15:chartTrackingRefBased/>
  <w15:docId w15:val="{746722F4-81C9-4149-80B1-A802EC5D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D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D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D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D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D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D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D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D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D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D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D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D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D6D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D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6D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2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files/obrasci/strategija_kvalitet_2020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.bg.ac.rs/files/akta/Prav-vred-nast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.bg.ac.rs/files/akta/Prav-samovred-stand.doc" TargetMode="External"/><Relationship Id="rId11" Type="http://schemas.openxmlformats.org/officeDocument/2006/relationships/hyperlink" Target="https://www.f.bg.ac.rs/files/obrasci/r_Izvestaj_o_rezultatima_samovrednovanja_2019a.pdf" TargetMode="External"/><Relationship Id="rId5" Type="http://schemas.openxmlformats.org/officeDocument/2006/relationships/hyperlink" Target="https://www.f.bg.ac.rs/files/akta/Prav-samovred.doc" TargetMode="External"/><Relationship Id="rId10" Type="http://schemas.openxmlformats.org/officeDocument/2006/relationships/hyperlink" Target="http://arhiva.rect.bg.ac.rs/files/sr/univerzitet/univ-propisi/Statut_UB_precisceni_jun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.bg.ac.rs/files/akta/Statut_201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Mićić</dc:creator>
  <cp:keywords/>
  <dc:description/>
  <cp:lastModifiedBy>Katarina Mićić</cp:lastModifiedBy>
  <cp:revision>1</cp:revision>
  <dcterms:created xsi:type="dcterms:W3CDTF">2024-06-04T19:45:00Z</dcterms:created>
  <dcterms:modified xsi:type="dcterms:W3CDTF">2024-06-04T19:51:00Z</dcterms:modified>
</cp:coreProperties>
</file>